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4702" w14:textId="77777777" w:rsidR="004637AF" w:rsidRDefault="00922019" w:rsidP="00922019">
      <w:pPr>
        <w:jc w:val="center"/>
        <w:rPr>
          <w:rFonts w:ascii="Sakkal Majalla" w:hAnsi="Sakkal Majalla" w:cs="Sakkal Majalla"/>
          <w:b/>
          <w:bCs/>
          <w:sz w:val="32"/>
          <w:szCs w:val="32"/>
          <w:rtl/>
          <w:lang w:bidi="ar-JO"/>
        </w:rPr>
      </w:pPr>
      <w:r w:rsidRPr="00922019">
        <w:rPr>
          <w:rFonts w:ascii="Sakkal Majalla" w:hAnsi="Sakkal Majalla" w:cs="Sakkal Majalla" w:hint="cs"/>
          <w:b/>
          <w:bCs/>
          <w:sz w:val="32"/>
          <w:szCs w:val="32"/>
          <w:rtl/>
          <w:lang w:bidi="ar-JO"/>
        </w:rPr>
        <w:t>إجراءات عرض التملك العام</w:t>
      </w:r>
    </w:p>
    <w:p w14:paraId="6E11B83E" w14:textId="77777777" w:rsidR="00922019" w:rsidRPr="00922019" w:rsidRDefault="00922019" w:rsidP="00922019">
      <w:pPr>
        <w:jc w:val="center"/>
        <w:rPr>
          <w:rFonts w:ascii="Sakkal Majalla" w:hAnsi="Sakkal Majalla" w:cs="Sakkal Majalla"/>
          <w:b/>
          <w:bCs/>
          <w:sz w:val="32"/>
          <w:szCs w:val="32"/>
          <w:rtl/>
          <w:lang w:bidi="ar-JO"/>
        </w:rPr>
      </w:pPr>
    </w:p>
    <w:p w14:paraId="38D61C49" w14:textId="77777777" w:rsidR="00922019" w:rsidRPr="00922019" w:rsidRDefault="00922019" w:rsidP="00922019">
      <w:pPr>
        <w:jc w:val="center"/>
        <w:rPr>
          <w:rFonts w:ascii="Sakkal Majalla" w:hAnsi="Sakkal Majalla" w:cs="Sakkal Majalla"/>
          <w:b/>
          <w:bCs/>
          <w:sz w:val="32"/>
          <w:szCs w:val="32"/>
          <w:rtl/>
          <w:lang w:bidi="ar-JO"/>
        </w:rPr>
      </w:pPr>
      <w:r w:rsidRPr="00922019">
        <w:rPr>
          <w:rFonts w:ascii="Sakkal Majalla" w:hAnsi="Sakkal Majalla" w:cs="Sakkal Majalla" w:hint="cs"/>
          <w:b/>
          <w:bCs/>
          <w:sz w:val="32"/>
          <w:szCs w:val="32"/>
          <w:rtl/>
          <w:lang w:bidi="ar-JO"/>
        </w:rPr>
        <w:t>أقرت بموجب قرار مجلس مفوضي هيئة الأوراق المالية</w:t>
      </w:r>
    </w:p>
    <w:p w14:paraId="0907ED5F" w14:textId="77777777" w:rsidR="00922019" w:rsidRDefault="00922019" w:rsidP="00922019">
      <w:pPr>
        <w:jc w:val="center"/>
        <w:rPr>
          <w:rFonts w:ascii="Sakkal Majalla" w:hAnsi="Sakkal Majalla" w:cs="Sakkal Majalla"/>
          <w:b/>
          <w:bCs/>
          <w:sz w:val="32"/>
          <w:szCs w:val="32"/>
          <w:rtl/>
          <w:lang w:bidi="ar-JO"/>
        </w:rPr>
      </w:pPr>
      <w:r w:rsidRPr="00922019">
        <w:rPr>
          <w:rFonts w:ascii="Sakkal Majalla" w:hAnsi="Sakkal Majalla" w:cs="Sakkal Majalla" w:hint="cs"/>
          <w:b/>
          <w:bCs/>
          <w:sz w:val="32"/>
          <w:szCs w:val="32"/>
          <w:rtl/>
          <w:lang w:bidi="ar-JO"/>
        </w:rPr>
        <w:t>رقم(372/2007) المتخذ في جلسته المنعقدة بتاريخ 6/6/2007</w:t>
      </w:r>
    </w:p>
    <w:p w14:paraId="102A089E" w14:textId="77777777" w:rsidR="00922019" w:rsidRPr="00922019" w:rsidRDefault="00922019" w:rsidP="00922019">
      <w:pPr>
        <w:jc w:val="center"/>
        <w:rPr>
          <w:rFonts w:ascii="Sakkal Majalla" w:hAnsi="Sakkal Majalla" w:cs="Sakkal Majalla"/>
          <w:b/>
          <w:bCs/>
          <w:sz w:val="18"/>
          <w:szCs w:val="18"/>
          <w:rtl/>
          <w:lang w:bidi="ar-JO"/>
        </w:rPr>
      </w:pPr>
    </w:p>
    <w:p w14:paraId="3799443B" w14:textId="77777777" w:rsidR="00922019" w:rsidRDefault="00922019" w:rsidP="00922019">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على الشخص الذي يرغب بتقديم عرض التملك العام التقدم إلى هيئة الأوراق المالية بطلب </w:t>
      </w:r>
      <w:r w:rsidR="009B2E8B">
        <w:rPr>
          <w:rFonts w:ascii="Sakkal Majalla" w:hAnsi="Sakkal Majalla" w:cs="Sakkal Majalla" w:hint="cs"/>
          <w:sz w:val="32"/>
          <w:szCs w:val="32"/>
          <w:rtl/>
          <w:lang w:bidi="ar-JO"/>
        </w:rPr>
        <w:t>للموافقة على عرض التملك</w:t>
      </w:r>
      <w:r>
        <w:rPr>
          <w:rFonts w:ascii="Sakkal Majalla" w:hAnsi="Sakkal Majalla" w:cs="Sakkal Majalla" w:hint="cs"/>
          <w:sz w:val="32"/>
          <w:szCs w:val="32"/>
          <w:rtl/>
          <w:lang w:bidi="ar-JO"/>
        </w:rPr>
        <w:t xml:space="preserve"> العام مرفقاً به تقرير إفصاحي يحتوي على المعلومات التالية:</w:t>
      </w:r>
    </w:p>
    <w:p w14:paraId="0DDB5312" w14:textId="77777777" w:rsidR="00922019" w:rsidRDefault="00922019" w:rsidP="00922019">
      <w:pPr>
        <w:pStyle w:val="ListParagraph"/>
        <w:numPr>
          <w:ilvl w:val="0"/>
          <w:numId w:val="2"/>
        </w:numPr>
        <w:jc w:val="both"/>
        <w:rPr>
          <w:rFonts w:ascii="Sakkal Majalla" w:hAnsi="Sakkal Majalla" w:cs="Sakkal Majalla"/>
          <w:sz w:val="32"/>
          <w:szCs w:val="32"/>
          <w:rtl/>
          <w:lang w:bidi="ar-JO"/>
        </w:rPr>
      </w:pPr>
      <w:r>
        <w:rPr>
          <w:rFonts w:ascii="Sakkal Majalla" w:hAnsi="Sakkal Majalla" w:cs="Sakkal Majalla" w:hint="cs"/>
          <w:sz w:val="32"/>
          <w:szCs w:val="32"/>
          <w:rtl/>
          <w:lang w:bidi="ar-JO"/>
        </w:rPr>
        <w:t>اسم الشخص الذي ينوي تملك الأسهم و جنسيته و عنوانه في حال كونه شخص طبيعي.</w:t>
      </w:r>
    </w:p>
    <w:p w14:paraId="320E7F87" w14:textId="77777777" w:rsidR="00922019" w:rsidRDefault="00922019" w:rsidP="00922019">
      <w:pPr>
        <w:pStyle w:val="ListParagraph"/>
        <w:numPr>
          <w:ilvl w:val="0"/>
          <w:numId w:val="2"/>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ا</w:t>
      </w:r>
      <w:r w:rsidR="009B2E8B">
        <w:rPr>
          <w:rFonts w:ascii="Sakkal Majalla" w:hAnsi="Sakkal Majalla" w:cs="Sakkal Majalla" w:hint="cs"/>
          <w:sz w:val="32"/>
          <w:szCs w:val="32"/>
          <w:rtl/>
          <w:lang w:bidi="ar-JO"/>
        </w:rPr>
        <w:t>سم الشخص الذي ينوي تملك السهم و</w:t>
      </w:r>
      <w:r>
        <w:rPr>
          <w:rFonts w:ascii="Sakkal Majalla" w:hAnsi="Sakkal Majalla" w:cs="Sakkal Majalla" w:hint="cs"/>
          <w:sz w:val="32"/>
          <w:szCs w:val="32"/>
          <w:rtl/>
          <w:lang w:bidi="ar-JO"/>
        </w:rPr>
        <w:t>مركز</w:t>
      </w:r>
      <w:r w:rsidR="009B2E8B">
        <w:rPr>
          <w:rFonts w:ascii="Sakkal Majalla" w:hAnsi="Sakkal Majalla" w:cs="Sakkal Majalla" w:hint="cs"/>
          <w:sz w:val="32"/>
          <w:szCs w:val="32"/>
          <w:rtl/>
          <w:lang w:bidi="ar-JO"/>
        </w:rPr>
        <w:t>ه الرئيسي وغاياته و</w:t>
      </w:r>
      <w:r>
        <w:rPr>
          <w:rFonts w:ascii="Sakkal Majalla" w:hAnsi="Sakkal Majalla" w:cs="Sakkal Majalla" w:hint="cs"/>
          <w:sz w:val="32"/>
          <w:szCs w:val="32"/>
          <w:rtl/>
          <w:lang w:bidi="ar-JO"/>
        </w:rPr>
        <w:t>رأسماله وعنوانه وأسماء أشخاص الإدارة العليا ذوي السلطة التنفيذية وكبار المساهمين فيه ونسبة مساهمة كل منهم في الشركة المنوي تملك الأسهم بها وذلك في حال كون الشخص الذي يرغب بتملك الأسهم شخص اعتباري.</w:t>
      </w:r>
    </w:p>
    <w:p w14:paraId="713F3B67" w14:textId="77777777" w:rsidR="00922019" w:rsidRPr="00922019" w:rsidRDefault="00922019" w:rsidP="00922019">
      <w:pPr>
        <w:pStyle w:val="ListParagraph"/>
        <w:numPr>
          <w:ilvl w:val="0"/>
          <w:numId w:val="3"/>
        </w:numPr>
        <w:jc w:val="both"/>
        <w:rPr>
          <w:rFonts w:ascii="Sakkal Majalla" w:hAnsi="Sakkal Majalla" w:cs="Sakkal Majalla"/>
          <w:sz w:val="32"/>
          <w:szCs w:val="32"/>
          <w:lang w:bidi="ar-JO"/>
        </w:rPr>
      </w:pPr>
      <w:r w:rsidRPr="00922019">
        <w:rPr>
          <w:rFonts w:ascii="Sakkal Majalla" w:hAnsi="Sakkal Majalla" w:cs="Sakkal Majalla" w:hint="cs"/>
          <w:sz w:val="32"/>
          <w:szCs w:val="32"/>
          <w:rtl/>
          <w:lang w:bidi="ar-JO"/>
        </w:rPr>
        <w:t>اسم الشركة المنوي تم</w:t>
      </w:r>
      <w:r w:rsidR="009B2E8B">
        <w:rPr>
          <w:rFonts w:ascii="Sakkal Majalla" w:hAnsi="Sakkal Majalla" w:cs="Sakkal Majalla" w:hint="cs"/>
          <w:sz w:val="32"/>
          <w:szCs w:val="32"/>
          <w:rtl/>
          <w:lang w:bidi="ar-JO"/>
        </w:rPr>
        <w:t>لك الأسهم بها ومركزها الرئيسي وغ</w:t>
      </w:r>
      <w:r w:rsidRPr="00922019">
        <w:rPr>
          <w:rFonts w:ascii="Sakkal Majalla" w:hAnsi="Sakkal Majalla" w:cs="Sakkal Majalla" w:hint="cs"/>
          <w:sz w:val="32"/>
          <w:szCs w:val="32"/>
          <w:rtl/>
          <w:lang w:bidi="ar-JO"/>
        </w:rPr>
        <w:t>اياتها ورأسمالها وعنوانها.</w:t>
      </w:r>
    </w:p>
    <w:p w14:paraId="21D6C4B2" w14:textId="77777777" w:rsidR="00922019" w:rsidRDefault="00922019" w:rsidP="00922019">
      <w:pPr>
        <w:ind w:left="720"/>
        <w:jc w:val="both"/>
        <w:rPr>
          <w:rFonts w:ascii="Sakkal Majalla" w:hAnsi="Sakkal Majalla" w:cs="Sakkal Majalla"/>
          <w:sz w:val="32"/>
          <w:szCs w:val="32"/>
          <w:rtl/>
          <w:lang w:bidi="ar-JO"/>
        </w:rPr>
      </w:pPr>
      <w:r>
        <w:rPr>
          <w:rFonts w:ascii="Sakkal Majalla" w:hAnsi="Sakkal Majalla" w:cs="Sakkal Majalla" w:hint="cs"/>
          <w:sz w:val="32"/>
          <w:szCs w:val="32"/>
          <w:rtl/>
          <w:lang w:bidi="ar-JO"/>
        </w:rPr>
        <w:t>د- عدد الأسهم المملوكة من قبل الشخص الذي ينوي تملك الأسهم.</w:t>
      </w:r>
    </w:p>
    <w:p w14:paraId="4744B841" w14:textId="77777777" w:rsidR="00922019" w:rsidRDefault="00922019" w:rsidP="009B2E8B">
      <w:pPr>
        <w:ind w:left="720"/>
        <w:jc w:val="both"/>
        <w:rPr>
          <w:rFonts w:ascii="Sakkal Majalla" w:hAnsi="Sakkal Majalla" w:cs="Sakkal Majalla"/>
          <w:sz w:val="32"/>
          <w:szCs w:val="32"/>
          <w:rtl/>
          <w:lang w:bidi="ar-JO"/>
        </w:rPr>
      </w:pPr>
      <w:r>
        <w:rPr>
          <w:rFonts w:ascii="Sakkal Majalla" w:hAnsi="Sakkal Majalla" w:cs="Sakkal Majalla" w:hint="cs"/>
          <w:sz w:val="32"/>
          <w:szCs w:val="32"/>
          <w:rtl/>
          <w:lang w:bidi="ar-JO"/>
        </w:rPr>
        <w:t>ه- الحد الأدنى والحد الأعلى لعدد الأسهم المنوي تملكها من خلال عر</w:t>
      </w:r>
      <w:r w:rsidR="009B2E8B">
        <w:rPr>
          <w:rFonts w:ascii="Sakkal Majalla" w:hAnsi="Sakkal Majalla" w:cs="Sakkal Majalla" w:hint="cs"/>
          <w:sz w:val="32"/>
          <w:szCs w:val="32"/>
          <w:rtl/>
          <w:lang w:bidi="ar-JO"/>
        </w:rPr>
        <w:t>ض</w:t>
      </w:r>
      <w:r>
        <w:rPr>
          <w:rFonts w:ascii="Sakkal Majalla" w:hAnsi="Sakkal Majalla" w:cs="Sakkal Majalla" w:hint="cs"/>
          <w:sz w:val="32"/>
          <w:szCs w:val="32"/>
          <w:rtl/>
          <w:lang w:bidi="ar-JO"/>
        </w:rPr>
        <w:t xml:space="preserve"> التملك العام ونسبة كل منهما من رأسمال الشركة المنوي تملك أسهمها وعلى أن لا تقل نسبة  الحد الأدنى المذكورة أعلاه عن (40%) من أسهم الشركة المنوي تملك أسهمها.</w:t>
      </w:r>
    </w:p>
    <w:p w14:paraId="325D7C6B" w14:textId="77777777" w:rsidR="00922019" w:rsidRDefault="00922019" w:rsidP="00676D19">
      <w:pPr>
        <w:ind w:left="720"/>
        <w:jc w:val="both"/>
        <w:rPr>
          <w:rFonts w:ascii="Sakkal Majalla" w:hAnsi="Sakkal Majalla" w:cs="Sakkal Majalla"/>
          <w:sz w:val="32"/>
          <w:szCs w:val="32"/>
          <w:rtl/>
          <w:lang w:bidi="ar-JO"/>
        </w:rPr>
      </w:pPr>
      <w:r>
        <w:rPr>
          <w:rFonts w:ascii="Sakkal Majalla" w:hAnsi="Sakkal Majalla" w:cs="Sakkal Majalla" w:hint="cs"/>
          <w:sz w:val="32"/>
          <w:szCs w:val="32"/>
          <w:rtl/>
          <w:lang w:bidi="ar-JO"/>
        </w:rPr>
        <w:t>و- السعر الذي ينوي الشخص تنفيذ العملي</w:t>
      </w:r>
      <w:r w:rsidR="009B2E8B">
        <w:rPr>
          <w:rFonts w:ascii="Sakkal Majalla" w:hAnsi="Sakkal Majalla" w:cs="Sakkal Majalla" w:hint="cs"/>
          <w:sz w:val="32"/>
          <w:szCs w:val="32"/>
          <w:rtl/>
          <w:lang w:bidi="ar-JO"/>
        </w:rPr>
        <w:t>ة</w:t>
      </w:r>
      <w:r>
        <w:rPr>
          <w:rFonts w:ascii="Sakkal Majalla" w:hAnsi="Sakkal Majalla" w:cs="Sakkal Majalla" w:hint="cs"/>
          <w:sz w:val="32"/>
          <w:szCs w:val="32"/>
          <w:rtl/>
          <w:lang w:bidi="ar-JO"/>
        </w:rPr>
        <w:t xml:space="preserve"> عليه مع الإشارة إلى أن هذا السعر هو سعر </w:t>
      </w:r>
      <w:r w:rsidR="009B2E8B">
        <w:rPr>
          <w:rFonts w:ascii="Sakkal Majalla" w:hAnsi="Sakkal Majalla" w:cs="Sakkal Majalla" w:hint="cs"/>
          <w:sz w:val="32"/>
          <w:szCs w:val="32"/>
          <w:rtl/>
          <w:lang w:bidi="ar-JO"/>
        </w:rPr>
        <w:t>مبدئي</w:t>
      </w:r>
      <w:r>
        <w:rPr>
          <w:rFonts w:ascii="Sakkal Majalla" w:hAnsi="Sakkal Majalla" w:cs="Sakkal Majalla" w:hint="cs"/>
          <w:sz w:val="32"/>
          <w:szCs w:val="32"/>
          <w:rtl/>
          <w:lang w:bidi="ar-JO"/>
        </w:rPr>
        <w:t xml:space="preserve"> </w:t>
      </w:r>
      <w:r w:rsidR="009B2E8B">
        <w:rPr>
          <w:rFonts w:ascii="Sakkal Majalla" w:hAnsi="Sakkal Majalla" w:cs="Sakkal Majalla" w:hint="cs"/>
          <w:sz w:val="32"/>
          <w:szCs w:val="32"/>
          <w:rtl/>
          <w:lang w:bidi="ar-JO"/>
        </w:rPr>
        <w:t>يمكن رفعه خلال جلسة التداول التي يتم من خلالها عرض التملك العام من قبل الشخص مقدم الطلب</w:t>
      </w:r>
      <w:r>
        <w:rPr>
          <w:rFonts w:ascii="Sakkal Majalla" w:hAnsi="Sakkal Majalla" w:cs="Sakkal Majalla" w:hint="cs"/>
          <w:sz w:val="32"/>
          <w:szCs w:val="32"/>
          <w:rtl/>
          <w:lang w:bidi="ar-JO"/>
        </w:rPr>
        <w:t>، علماً بأن الشخص سوف يقوم بدفع مبلغ لجميع البائعين للأوراق المالية ال</w:t>
      </w:r>
      <w:r w:rsidR="00676D19">
        <w:rPr>
          <w:rFonts w:ascii="Sakkal Majalla" w:hAnsi="Sakkal Majalla" w:cs="Sakkal Majalla" w:hint="cs"/>
          <w:sz w:val="32"/>
          <w:szCs w:val="32"/>
          <w:rtl/>
          <w:lang w:bidi="ar-JO"/>
        </w:rPr>
        <w:t>تي</w:t>
      </w:r>
      <w:r>
        <w:rPr>
          <w:rFonts w:ascii="Sakkal Majalla" w:hAnsi="Sakkal Majalla" w:cs="Sakkal Majalla" w:hint="cs"/>
          <w:sz w:val="32"/>
          <w:szCs w:val="32"/>
          <w:rtl/>
          <w:lang w:bidi="ar-JO"/>
        </w:rPr>
        <w:t xml:space="preserve"> يتم عليها عرض التملك العام وفق أعلى سعر يتم الشراء به.</w:t>
      </w:r>
    </w:p>
    <w:p w14:paraId="477AD070" w14:textId="77777777" w:rsidR="00922019" w:rsidRDefault="008D36CC" w:rsidP="00922019">
      <w:pPr>
        <w:ind w:left="720"/>
        <w:jc w:val="both"/>
        <w:rPr>
          <w:rFonts w:ascii="Sakkal Majalla" w:hAnsi="Sakkal Majalla" w:cs="Sakkal Majalla"/>
          <w:sz w:val="32"/>
          <w:szCs w:val="32"/>
          <w:rtl/>
          <w:lang w:bidi="ar-JO"/>
        </w:rPr>
      </w:pPr>
      <w:r>
        <w:rPr>
          <w:rFonts w:ascii="Sakkal Majalla" w:hAnsi="Sakkal Majalla" w:cs="Sakkal Majalla" w:hint="cs"/>
          <w:sz w:val="32"/>
          <w:szCs w:val="32"/>
          <w:rtl/>
          <w:lang w:bidi="ar-JO"/>
        </w:rPr>
        <w:t>ز- الغاية من تملك ال</w:t>
      </w:r>
      <w:r w:rsidR="00051922">
        <w:rPr>
          <w:rFonts w:ascii="Sakkal Majalla" w:hAnsi="Sakkal Majalla" w:cs="Sakkal Majalla" w:hint="cs"/>
          <w:sz w:val="32"/>
          <w:szCs w:val="32"/>
          <w:rtl/>
          <w:lang w:bidi="ar-JO"/>
        </w:rPr>
        <w:t>أ</w:t>
      </w:r>
      <w:r>
        <w:rPr>
          <w:rFonts w:ascii="Sakkal Majalla" w:hAnsi="Sakkal Majalla" w:cs="Sakkal Majalla" w:hint="cs"/>
          <w:sz w:val="32"/>
          <w:szCs w:val="32"/>
          <w:rtl/>
          <w:lang w:bidi="ar-JO"/>
        </w:rPr>
        <w:t>سهم بشكل تفصيلي.</w:t>
      </w:r>
    </w:p>
    <w:p w14:paraId="4D9B4209" w14:textId="77777777" w:rsidR="008D36CC" w:rsidRDefault="008D36CC" w:rsidP="008D36CC">
      <w:pPr>
        <w:pStyle w:val="ListParagraph"/>
        <w:numPr>
          <w:ilvl w:val="0"/>
          <w:numId w:val="3"/>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اسم شركة الخدمات المالية التي ستقوم بإدارة عملية عرض التملك العام.</w:t>
      </w:r>
    </w:p>
    <w:p w14:paraId="58413BF1" w14:textId="77777777" w:rsidR="008D36CC" w:rsidRDefault="008D36CC" w:rsidP="008D36CC">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يقوم الشخص الذي يرغب بتقديم العرض بتعيين شركة خدمات مالية وذلك لإدارة عملية عرض التملك العام بما في ذلك تنفيذ عملية الشراء.</w:t>
      </w:r>
    </w:p>
    <w:p w14:paraId="59A5833C" w14:textId="77777777" w:rsidR="009771BA" w:rsidRDefault="009771BA" w:rsidP="009771BA">
      <w:pPr>
        <w:jc w:val="both"/>
        <w:rPr>
          <w:rFonts w:ascii="Sakkal Majalla" w:hAnsi="Sakkal Majalla" w:cs="Sakkal Majalla"/>
          <w:sz w:val="32"/>
          <w:szCs w:val="32"/>
          <w:rtl/>
          <w:lang w:bidi="ar-JO"/>
        </w:rPr>
      </w:pPr>
    </w:p>
    <w:p w14:paraId="3DA88A36" w14:textId="77777777" w:rsidR="009771BA" w:rsidRPr="009771BA" w:rsidRDefault="009771BA" w:rsidP="009771BA">
      <w:pPr>
        <w:jc w:val="both"/>
        <w:rPr>
          <w:rFonts w:ascii="Sakkal Majalla" w:hAnsi="Sakkal Majalla" w:cs="Sakkal Majalla"/>
          <w:sz w:val="32"/>
          <w:szCs w:val="32"/>
          <w:lang w:bidi="ar-JO"/>
        </w:rPr>
      </w:pPr>
    </w:p>
    <w:p w14:paraId="05CB054C" w14:textId="77777777" w:rsidR="008D36CC" w:rsidRDefault="008D36CC" w:rsidP="008D36CC">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على شركة الخدمات المالية المعينة لهذا الغرض الإعلان عن محتويات التقرير الإفصاحي في صحيفتين يوميتين محليتين مرتين على الأقل وذلك قبل مدة لا تقل عن سبعة أيام من التاريخ المحدد لإجراء العملية وذلك بعد إقراره من قبل هيئة الأوراق المالية.</w:t>
      </w:r>
    </w:p>
    <w:p w14:paraId="5896F99E" w14:textId="77777777" w:rsidR="008D36CC" w:rsidRDefault="008D36CC" w:rsidP="00051922">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يتم تنفيذ عملية عرض التملك العام عن طريق بورصة عمان ومن خلال آلية محددة تسمح للوسطاء بإدخال طلبات المساهمين الراغبين ببيع أسهمهم وعلى السعر المحدد لعرض التملك العام وذلك خلال الساعة الأولى من جل</w:t>
      </w:r>
      <w:r w:rsidR="00051922">
        <w:rPr>
          <w:rFonts w:ascii="Sakkal Majalla" w:hAnsi="Sakkal Majalla" w:cs="Sakkal Majalla" w:hint="cs"/>
          <w:sz w:val="32"/>
          <w:szCs w:val="32"/>
          <w:rtl/>
          <w:lang w:bidi="ar-JO"/>
        </w:rPr>
        <w:t>س</w:t>
      </w:r>
      <w:r>
        <w:rPr>
          <w:rFonts w:ascii="Sakkal Majalla" w:hAnsi="Sakkal Majalla" w:cs="Sakkal Majalla" w:hint="cs"/>
          <w:sz w:val="32"/>
          <w:szCs w:val="32"/>
          <w:rtl/>
          <w:lang w:bidi="ar-JO"/>
        </w:rPr>
        <w:t>ة التداول. بعد ذلك يتم حصر هذه لطلبات، وفي حال كان عدد ال</w:t>
      </w:r>
      <w:r w:rsidR="00051922">
        <w:rPr>
          <w:rFonts w:ascii="Sakkal Majalla" w:hAnsi="Sakkal Majalla" w:cs="Sakkal Majalla" w:hint="cs"/>
          <w:sz w:val="32"/>
          <w:szCs w:val="32"/>
          <w:rtl/>
          <w:lang w:bidi="ar-JO"/>
        </w:rPr>
        <w:t>أ</w:t>
      </w:r>
      <w:r>
        <w:rPr>
          <w:rFonts w:ascii="Sakkal Majalla" w:hAnsi="Sakkal Majalla" w:cs="Sakkal Majalla" w:hint="cs"/>
          <w:sz w:val="32"/>
          <w:szCs w:val="32"/>
          <w:rtl/>
          <w:lang w:bidi="ar-JO"/>
        </w:rPr>
        <w:t>سهم المعروضة للبيع:</w:t>
      </w:r>
    </w:p>
    <w:p w14:paraId="32F30767" w14:textId="77777777" w:rsidR="008D36CC" w:rsidRDefault="008D36CC" w:rsidP="008D36CC">
      <w:pPr>
        <w:pStyle w:val="ListParagraph"/>
        <w:numPr>
          <w:ilvl w:val="0"/>
          <w:numId w:val="4"/>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يتراوح ما بين الحد الأعلى والحد الأدنى للأسهم المطلوب شراؤها، يتم تنفيذ العملية.</w:t>
      </w:r>
    </w:p>
    <w:p w14:paraId="306FCE90" w14:textId="77777777" w:rsidR="008D36CC" w:rsidRDefault="008D36CC" w:rsidP="008D36CC">
      <w:pPr>
        <w:pStyle w:val="ListParagraph"/>
        <w:numPr>
          <w:ilvl w:val="0"/>
          <w:numId w:val="4"/>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أقل من الحد الأدنى للأسهم المطلوب شراؤها، يتم إلغاء العملية.</w:t>
      </w:r>
    </w:p>
    <w:p w14:paraId="4C54437A" w14:textId="77777777" w:rsidR="008D36CC" w:rsidRDefault="008D36CC" w:rsidP="008D36CC">
      <w:pPr>
        <w:pStyle w:val="ListParagraph"/>
        <w:numPr>
          <w:ilvl w:val="0"/>
          <w:numId w:val="5"/>
        </w:numPr>
        <w:jc w:val="both"/>
        <w:rPr>
          <w:rFonts w:ascii="Sakkal Majalla" w:hAnsi="Sakkal Majalla" w:cs="Sakkal Majalla"/>
          <w:sz w:val="32"/>
          <w:szCs w:val="32"/>
          <w:lang w:bidi="ar-JO"/>
        </w:rPr>
      </w:pPr>
      <w:r w:rsidRPr="008D36CC">
        <w:rPr>
          <w:rFonts w:ascii="Sakkal Majalla" w:hAnsi="Sakkal Majalla" w:cs="Sakkal Majalla" w:hint="cs"/>
          <w:sz w:val="32"/>
          <w:szCs w:val="32"/>
          <w:rtl/>
          <w:lang w:bidi="ar-JO"/>
        </w:rPr>
        <w:t>أكثر من الحد الأعلى</w:t>
      </w:r>
      <w:r>
        <w:rPr>
          <w:rFonts w:ascii="Sakkal Majalla" w:hAnsi="Sakkal Majalla" w:cs="Sakkal Majalla" w:hint="cs"/>
          <w:sz w:val="32"/>
          <w:szCs w:val="32"/>
          <w:rtl/>
          <w:lang w:bidi="ar-JO"/>
        </w:rPr>
        <w:t xml:space="preserve"> للأسهم المطلوبة، يتم تخصيص ال</w:t>
      </w:r>
      <w:r w:rsidR="00051922">
        <w:rPr>
          <w:rFonts w:ascii="Sakkal Majalla" w:hAnsi="Sakkal Majalla" w:cs="Sakkal Majalla" w:hint="cs"/>
          <w:sz w:val="32"/>
          <w:szCs w:val="32"/>
          <w:rtl/>
          <w:lang w:bidi="ar-JO"/>
        </w:rPr>
        <w:t>أ</w:t>
      </w:r>
      <w:r>
        <w:rPr>
          <w:rFonts w:ascii="Sakkal Majalla" w:hAnsi="Sakkal Majalla" w:cs="Sakkal Majalla" w:hint="cs"/>
          <w:sz w:val="32"/>
          <w:szCs w:val="32"/>
          <w:rtl/>
          <w:lang w:bidi="ar-JO"/>
        </w:rPr>
        <w:t>سهم كل بنسبة عدد الأسهم المطلوب شراؤها مقارنة مع مجمل عدد ال</w:t>
      </w:r>
      <w:r w:rsidR="00051922">
        <w:rPr>
          <w:rFonts w:ascii="Sakkal Majalla" w:hAnsi="Sakkal Majalla" w:cs="Sakkal Majalla" w:hint="cs"/>
          <w:sz w:val="32"/>
          <w:szCs w:val="32"/>
          <w:rtl/>
          <w:lang w:bidi="ar-JO"/>
        </w:rPr>
        <w:t>أ</w:t>
      </w:r>
      <w:r>
        <w:rPr>
          <w:rFonts w:ascii="Sakkal Majalla" w:hAnsi="Sakkal Majalla" w:cs="Sakkal Majalla" w:hint="cs"/>
          <w:sz w:val="32"/>
          <w:szCs w:val="32"/>
          <w:rtl/>
          <w:lang w:bidi="ar-JO"/>
        </w:rPr>
        <w:t>سهم المعروضة للبيع.</w:t>
      </w:r>
    </w:p>
    <w:p w14:paraId="57AD7F01" w14:textId="77777777" w:rsidR="008D36CC" w:rsidRDefault="008D36CC" w:rsidP="008D36CC">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على الشخص أن يقوم بدفع مبلغ لجميع بائعي الأوراق المالية التي تم شراؤها وفق عرض التملك العام مساوي لأعلى سعر تم الشراء به.</w:t>
      </w:r>
    </w:p>
    <w:p w14:paraId="35EE217B" w14:textId="77777777" w:rsidR="008D36CC" w:rsidRPr="008D36CC" w:rsidRDefault="008D36CC" w:rsidP="009771BA">
      <w:pPr>
        <w:pStyle w:val="ListParagraph"/>
        <w:numPr>
          <w:ilvl w:val="0"/>
          <w:numId w:val="1"/>
        </w:numPr>
        <w:jc w:val="both"/>
        <w:rPr>
          <w:rFonts w:ascii="Sakkal Majalla" w:hAnsi="Sakkal Majalla" w:cs="Sakkal Majalla"/>
          <w:sz w:val="32"/>
          <w:szCs w:val="32"/>
          <w:lang w:bidi="ar-JO"/>
        </w:rPr>
      </w:pPr>
      <w:r>
        <w:rPr>
          <w:rFonts w:ascii="Sakkal Majalla" w:hAnsi="Sakkal Majalla" w:cs="Sakkal Majalla" w:hint="cs"/>
          <w:sz w:val="32"/>
          <w:szCs w:val="32"/>
          <w:rtl/>
          <w:lang w:bidi="ar-JO"/>
        </w:rPr>
        <w:t>على شركة الخدمات الم</w:t>
      </w:r>
      <w:r w:rsidR="009771BA">
        <w:rPr>
          <w:rFonts w:ascii="Sakkal Majalla" w:hAnsi="Sakkal Majalla" w:cs="Sakkal Majalla" w:hint="cs"/>
          <w:sz w:val="32"/>
          <w:szCs w:val="32"/>
          <w:rtl/>
          <w:lang w:bidi="ar-JO"/>
        </w:rPr>
        <w:t xml:space="preserve">الية تزويد الهيئة بتقرير خطي يبين </w:t>
      </w:r>
      <w:r>
        <w:rPr>
          <w:rFonts w:ascii="Sakkal Majalla" w:hAnsi="Sakkal Majalla" w:cs="Sakkal Majalla" w:hint="cs"/>
          <w:sz w:val="32"/>
          <w:szCs w:val="32"/>
          <w:rtl/>
          <w:lang w:bidi="ar-JO"/>
        </w:rPr>
        <w:t>نتائج عرض التملك العام فور الانتهاء من كافة الإجراءات، كما تقوم بنشر هذا التقرير في صحي</w:t>
      </w:r>
      <w:r w:rsidR="009771BA">
        <w:rPr>
          <w:rFonts w:ascii="Sakkal Majalla" w:hAnsi="Sakkal Majalla" w:cs="Sakkal Majalla" w:hint="cs"/>
          <w:sz w:val="32"/>
          <w:szCs w:val="32"/>
          <w:rtl/>
          <w:lang w:bidi="ar-JO"/>
        </w:rPr>
        <w:t>ف</w:t>
      </w:r>
      <w:r>
        <w:rPr>
          <w:rFonts w:ascii="Sakkal Majalla" w:hAnsi="Sakkal Majalla" w:cs="Sakkal Majalla" w:hint="cs"/>
          <w:sz w:val="32"/>
          <w:szCs w:val="32"/>
          <w:rtl/>
          <w:lang w:bidi="ar-JO"/>
        </w:rPr>
        <w:t>ة يومية واحدة.</w:t>
      </w:r>
    </w:p>
    <w:sectPr w:rsidR="008D36CC" w:rsidRPr="008D36CC" w:rsidSect="00922019">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041"/>
    <w:multiLevelType w:val="hybridMultilevel"/>
    <w:tmpl w:val="CBF4E1AE"/>
    <w:lvl w:ilvl="0" w:tplc="484E61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F1A85"/>
    <w:multiLevelType w:val="hybridMultilevel"/>
    <w:tmpl w:val="3EEEA1B6"/>
    <w:lvl w:ilvl="0" w:tplc="C31800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F87701"/>
    <w:multiLevelType w:val="hybridMultilevel"/>
    <w:tmpl w:val="07826168"/>
    <w:lvl w:ilvl="0" w:tplc="931C139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A625F0"/>
    <w:multiLevelType w:val="hybridMultilevel"/>
    <w:tmpl w:val="C3B6D018"/>
    <w:lvl w:ilvl="0" w:tplc="774C3AE4">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042119"/>
    <w:multiLevelType w:val="hybridMultilevel"/>
    <w:tmpl w:val="5352E878"/>
    <w:lvl w:ilvl="0" w:tplc="F20A0B36">
      <w:start w:val="1"/>
      <w:numFmt w:val="decimal"/>
      <w:lvlText w:val="%1."/>
      <w:lvlJc w:val="left"/>
      <w:pPr>
        <w:ind w:left="720" w:hanging="360"/>
      </w:pPr>
      <w:rPr>
        <w:rFonts w:ascii="Sakkal Majalla" w:eastAsiaTheme="minorHAns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DB"/>
    <w:rsid w:val="00051922"/>
    <w:rsid w:val="00186AFD"/>
    <w:rsid w:val="004637AF"/>
    <w:rsid w:val="004A10DB"/>
    <w:rsid w:val="00676D19"/>
    <w:rsid w:val="0079633A"/>
    <w:rsid w:val="008D36CC"/>
    <w:rsid w:val="00922019"/>
    <w:rsid w:val="009771BA"/>
    <w:rsid w:val="009B2E8B"/>
    <w:rsid w:val="00F17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1137"/>
  <w15:docId w15:val="{30F3CAEA-EA7C-4EB5-9609-AB2409B3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 Alsaqqa</dc:creator>
  <cp:keywords/>
  <dc:description/>
  <cp:lastModifiedBy>Hussain Hammadneh</cp:lastModifiedBy>
  <cp:revision>2</cp:revision>
  <dcterms:created xsi:type="dcterms:W3CDTF">2023-07-09T09:48:00Z</dcterms:created>
  <dcterms:modified xsi:type="dcterms:W3CDTF">2023-07-09T09:48:00Z</dcterms:modified>
</cp:coreProperties>
</file>