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8B" w:rsidRPr="00A84CBB" w:rsidRDefault="00960F8B" w:rsidP="00F33ACA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8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Number of Circular: 12/1/156.</w:t>
      </w:r>
    </w:p>
    <w:p w:rsidR="00960F8B" w:rsidRPr="00A84CBB" w:rsidRDefault="00960F8B" w:rsidP="00F33ACA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8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Date: Jan.12</w:t>
      </w:r>
      <w:r w:rsidRPr="00A8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th</w:t>
      </w:r>
      <w:r w:rsidRPr="00A8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.2011.</w:t>
      </w:r>
    </w:p>
    <w:p w:rsidR="00960F8B" w:rsidRPr="00A84CBB" w:rsidRDefault="00960F8B" w:rsidP="00F33ACA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0F8B" w:rsidRPr="00A84CBB" w:rsidRDefault="00960F8B" w:rsidP="00F33ACA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8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Messrs of Public Shareholding Companies,</w:t>
      </w:r>
    </w:p>
    <w:p w:rsidR="00960F8B" w:rsidRPr="00A84CBB" w:rsidRDefault="00960F8B" w:rsidP="00F33ACA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8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Warm Greetings to You All,</w:t>
      </w:r>
    </w:p>
    <w:p w:rsidR="00643ADC" w:rsidRPr="00A84CBB" w:rsidRDefault="00643ADC" w:rsidP="00F33ACA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A050C" w:rsidRPr="00A84CBB" w:rsidRDefault="00D3344A" w:rsidP="00F33A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8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By virtue of Article (43</w:t>
      </w:r>
      <w:r w:rsidRPr="005E5D8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A8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</w:t>
      </w:r>
      <w:r w:rsidRPr="005E5D8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8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3) of the Securities Law No.</w:t>
      </w:r>
      <w:proofErr w:type="gramEnd"/>
      <w:r w:rsidRPr="00A8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(76) for the year 2002</w:t>
      </w:r>
      <w:r w:rsidR="00D34848" w:rsidRPr="00A8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that obliges every Issuer to</w:t>
      </w:r>
      <w:r w:rsidR="00CE38D4" w:rsidRPr="00A8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file with the </w:t>
      </w:r>
      <w:r w:rsidR="00275F26" w:rsidRPr="00A8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Jordan Securities </w:t>
      </w:r>
      <w:r w:rsidR="00CE38D4" w:rsidRPr="00A8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Commission</w:t>
      </w:r>
      <w:r w:rsidR="00D34848" w:rsidRPr="00A8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477EA" w:rsidRPr="00A8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(JSC) </w:t>
      </w:r>
      <w:r w:rsidR="00D34848" w:rsidRPr="00A8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&amp; </w:t>
      </w:r>
      <w:r w:rsidR="0020132D" w:rsidRPr="00A8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to </w:t>
      </w:r>
      <w:r w:rsidR="00D34848" w:rsidRPr="00A8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publish a preliminary report about its activities submitted after a preliminary audit thereof, within a maximum period of 45 days from the end of the fiscal year</w:t>
      </w:r>
      <w:r w:rsidR="00AA173A" w:rsidRPr="00A8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&amp;</w:t>
      </w:r>
      <w:r w:rsidR="00D34848" w:rsidRPr="00A8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by virtue of Article (3) of the Instructions of Issuing Companies Disclosure, Accounting &amp; Auditing Standards for the year 2004</w:t>
      </w:r>
      <w:r w:rsidR="0089779D" w:rsidRPr="00A8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that stipulates th</w:t>
      </w:r>
      <w:r w:rsidR="0083451B" w:rsidRPr="00A8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at</w:t>
      </w:r>
      <w:r w:rsidR="0089779D" w:rsidRPr="00A8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 “A</w:t>
      </w:r>
      <w:r w:rsidR="0089779D" w:rsidRPr="001533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E4A0F" w:rsidRPr="00A8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9779D" w:rsidRPr="00A8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The issuing company shall publish its preliminary business results after completion of a preliminary audit by its auditor, within forty-five days of the end of its fiscal year &amp; shall provide the Commission with a copy thereof”</w:t>
      </w:r>
      <w:r w:rsidR="009E4A0F" w:rsidRPr="00A8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9E4A0F" w:rsidRPr="00A84CBB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AA173A" w:rsidRPr="00A84CBB">
        <w:rPr>
          <w:rFonts w:ascii="Times New Roman" w:hAnsi="Times New Roman" w:cs="Times New Roman"/>
          <w:b/>
          <w:bCs/>
          <w:sz w:val="28"/>
          <w:szCs w:val="28"/>
        </w:rPr>
        <w:t>very</w:t>
      </w:r>
      <w:r w:rsidR="00EA050C" w:rsidRPr="00A84C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5F26" w:rsidRPr="00A84CBB">
        <w:rPr>
          <w:rFonts w:ascii="Times New Roman" w:hAnsi="Times New Roman" w:cs="Times New Roman"/>
          <w:b/>
          <w:bCs/>
          <w:sz w:val="28"/>
          <w:szCs w:val="28"/>
        </w:rPr>
        <w:t>compan</w:t>
      </w:r>
      <w:r w:rsidR="00AA173A" w:rsidRPr="00A84CBB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="00275F26" w:rsidRPr="00A84C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173A" w:rsidRPr="00A84CBB">
        <w:rPr>
          <w:rFonts w:ascii="Times New Roman" w:hAnsi="Times New Roman" w:cs="Times New Roman"/>
          <w:b/>
          <w:bCs/>
          <w:sz w:val="28"/>
          <w:szCs w:val="28"/>
        </w:rPr>
        <w:t>is</w:t>
      </w:r>
      <w:r w:rsidR="00275F26" w:rsidRPr="00A84CBB">
        <w:rPr>
          <w:rFonts w:ascii="Times New Roman" w:hAnsi="Times New Roman" w:cs="Times New Roman"/>
          <w:b/>
          <w:bCs/>
          <w:sz w:val="28"/>
          <w:szCs w:val="28"/>
        </w:rPr>
        <w:t xml:space="preserve"> obliged</w:t>
      </w:r>
      <w:r w:rsidR="007A0E9B" w:rsidRPr="00A84C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20C8" w:rsidRPr="00A84CBB">
        <w:rPr>
          <w:rFonts w:ascii="Times New Roman" w:hAnsi="Times New Roman" w:cs="Times New Roman"/>
          <w:b/>
          <w:bCs/>
          <w:sz w:val="28"/>
          <w:szCs w:val="28"/>
        </w:rPr>
        <w:t>therefore</w:t>
      </w:r>
      <w:r w:rsidR="007A0E9B" w:rsidRPr="00A84CB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75F26" w:rsidRPr="00A84CBB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="00EA050C" w:rsidRPr="00A84C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5F26" w:rsidRPr="00A84CBB">
        <w:rPr>
          <w:rFonts w:ascii="Times New Roman" w:hAnsi="Times New Roman" w:cs="Times New Roman"/>
          <w:b/>
          <w:bCs/>
          <w:sz w:val="28"/>
          <w:szCs w:val="28"/>
        </w:rPr>
        <w:t xml:space="preserve">file </w:t>
      </w:r>
      <w:r w:rsidR="009E4A0F" w:rsidRPr="00A84CBB">
        <w:rPr>
          <w:rFonts w:ascii="Times New Roman" w:hAnsi="Times New Roman" w:cs="Times New Roman"/>
          <w:b/>
          <w:bCs/>
          <w:sz w:val="28"/>
          <w:szCs w:val="28"/>
        </w:rPr>
        <w:t xml:space="preserve">with </w:t>
      </w:r>
      <w:r w:rsidR="00275F26" w:rsidRPr="00A84CBB">
        <w:rPr>
          <w:rFonts w:ascii="Times New Roman" w:hAnsi="Times New Roman" w:cs="Times New Roman"/>
          <w:b/>
          <w:bCs/>
          <w:sz w:val="28"/>
          <w:szCs w:val="28"/>
        </w:rPr>
        <w:t xml:space="preserve">the (JSC) </w:t>
      </w:r>
      <w:r w:rsidR="009E4A0F" w:rsidRPr="00A84CBB">
        <w:rPr>
          <w:rFonts w:ascii="Times New Roman" w:hAnsi="Times New Roman" w:cs="Times New Roman"/>
          <w:b/>
          <w:bCs/>
          <w:sz w:val="28"/>
          <w:szCs w:val="28"/>
        </w:rPr>
        <w:t xml:space="preserve">&amp; to publish </w:t>
      </w:r>
      <w:r w:rsidR="00275F26" w:rsidRPr="00A84CBB">
        <w:rPr>
          <w:rFonts w:ascii="Times New Roman" w:hAnsi="Times New Roman" w:cs="Times New Roman"/>
          <w:b/>
          <w:bCs/>
          <w:sz w:val="28"/>
          <w:szCs w:val="28"/>
        </w:rPr>
        <w:t>its</w:t>
      </w:r>
      <w:r w:rsidR="00EA050C" w:rsidRPr="00A84CBB">
        <w:rPr>
          <w:rFonts w:ascii="Times New Roman" w:hAnsi="Times New Roman" w:cs="Times New Roman"/>
          <w:b/>
          <w:bCs/>
          <w:sz w:val="28"/>
          <w:szCs w:val="28"/>
        </w:rPr>
        <w:t xml:space="preserve"> prel</w:t>
      </w:r>
      <w:r w:rsidR="00275F26" w:rsidRPr="00A84CBB">
        <w:rPr>
          <w:rFonts w:ascii="Times New Roman" w:hAnsi="Times New Roman" w:cs="Times New Roman"/>
          <w:b/>
          <w:bCs/>
          <w:sz w:val="28"/>
          <w:szCs w:val="28"/>
        </w:rPr>
        <w:t>iminary results as the Securities Law stipulates</w:t>
      </w:r>
      <w:r w:rsidR="00984D6C" w:rsidRPr="00A84CBB">
        <w:rPr>
          <w:rFonts w:ascii="Times New Roman" w:hAnsi="Times New Roman" w:cs="Times New Roman"/>
          <w:b/>
          <w:bCs/>
          <w:sz w:val="28"/>
          <w:szCs w:val="28"/>
        </w:rPr>
        <w:t xml:space="preserve"> w</w:t>
      </w:r>
      <w:r w:rsidR="00EA050C" w:rsidRPr="00A84CBB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984D6C" w:rsidRPr="00A84CBB">
        <w:rPr>
          <w:rFonts w:ascii="Times New Roman" w:hAnsi="Times New Roman" w:cs="Times New Roman"/>
          <w:b/>
          <w:bCs/>
          <w:sz w:val="28"/>
          <w:szCs w:val="28"/>
        </w:rPr>
        <w:t>thin</w:t>
      </w:r>
      <w:r w:rsidR="00EA050C" w:rsidRPr="00A84CBB">
        <w:rPr>
          <w:rFonts w:ascii="Times New Roman" w:hAnsi="Times New Roman" w:cs="Times New Roman"/>
          <w:b/>
          <w:bCs/>
          <w:sz w:val="28"/>
          <w:szCs w:val="28"/>
        </w:rPr>
        <w:t xml:space="preserve"> the </w:t>
      </w:r>
      <w:r w:rsidR="00275F26" w:rsidRPr="00A84CBB">
        <w:rPr>
          <w:rFonts w:ascii="Times New Roman" w:hAnsi="Times New Roman" w:cs="Times New Roman"/>
          <w:b/>
          <w:bCs/>
          <w:sz w:val="28"/>
          <w:szCs w:val="28"/>
        </w:rPr>
        <w:t xml:space="preserve">specified </w:t>
      </w:r>
      <w:r w:rsidR="00EA050C" w:rsidRPr="00A84CBB">
        <w:rPr>
          <w:rFonts w:ascii="Times New Roman" w:hAnsi="Times New Roman" w:cs="Times New Roman"/>
          <w:b/>
          <w:bCs/>
          <w:sz w:val="28"/>
          <w:szCs w:val="28"/>
        </w:rPr>
        <w:t xml:space="preserve">period of time </w:t>
      </w:r>
      <w:r w:rsidR="00275F26" w:rsidRPr="00A84CBB">
        <w:rPr>
          <w:rFonts w:ascii="Times New Roman" w:hAnsi="Times New Roman" w:cs="Times New Roman"/>
          <w:b/>
          <w:bCs/>
          <w:sz w:val="28"/>
          <w:szCs w:val="28"/>
        </w:rPr>
        <w:t>indicated</w:t>
      </w:r>
      <w:r w:rsidR="00EA050C" w:rsidRPr="00A84CBB">
        <w:rPr>
          <w:rFonts w:ascii="Times New Roman" w:hAnsi="Times New Roman" w:cs="Times New Roman"/>
          <w:b/>
          <w:bCs/>
          <w:sz w:val="28"/>
          <w:szCs w:val="28"/>
        </w:rPr>
        <w:t xml:space="preserve"> in the aforementioned Articles. </w:t>
      </w:r>
    </w:p>
    <w:p w:rsidR="009E7166" w:rsidRPr="00A84CBB" w:rsidRDefault="009E7166" w:rsidP="00F33A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050C" w:rsidRPr="00A84CBB" w:rsidRDefault="00EA050C" w:rsidP="00F33A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050C" w:rsidRPr="00A84CBB" w:rsidRDefault="00EA050C" w:rsidP="00F33ACA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F668D" w:rsidRPr="00A84CBB" w:rsidRDefault="002F668D" w:rsidP="00F33ACA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8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Dr. Bassam </w:t>
      </w:r>
      <w:proofErr w:type="spellStart"/>
      <w:r w:rsidRPr="00A8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Saket</w:t>
      </w:r>
      <w:proofErr w:type="spellEnd"/>
    </w:p>
    <w:p w:rsidR="002F668D" w:rsidRPr="00A84CBB" w:rsidRDefault="002F668D" w:rsidP="00F33ACA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84C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JSC Chairman</w:t>
      </w:r>
      <w:bookmarkStart w:id="0" w:name="_GoBack"/>
      <w:bookmarkEnd w:id="0"/>
    </w:p>
    <w:p w:rsidR="002F668D" w:rsidRPr="00960F8B" w:rsidRDefault="002F668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F668D" w:rsidRPr="00960F8B" w:rsidSect="00EC256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A3" w:rsidRDefault="00BC48A3" w:rsidP="005817FE">
      <w:pPr>
        <w:spacing w:after="0"/>
      </w:pPr>
      <w:r>
        <w:separator/>
      </w:r>
    </w:p>
  </w:endnote>
  <w:endnote w:type="continuationSeparator" w:id="0">
    <w:p w:rsidR="00BC48A3" w:rsidRDefault="00BC48A3" w:rsidP="005817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157"/>
      <w:docPartObj>
        <w:docPartGallery w:val="Page Numbers (Bottom of Page)"/>
        <w:docPartUnique/>
      </w:docPartObj>
    </w:sdtPr>
    <w:sdtEndPr/>
    <w:sdtContent>
      <w:p w:rsidR="005817FE" w:rsidRDefault="00BC48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4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17FE" w:rsidRDefault="005817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A3" w:rsidRDefault="00BC48A3" w:rsidP="005817FE">
      <w:pPr>
        <w:spacing w:after="0"/>
      </w:pPr>
      <w:r>
        <w:separator/>
      </w:r>
    </w:p>
  </w:footnote>
  <w:footnote w:type="continuationSeparator" w:id="0">
    <w:p w:rsidR="00BC48A3" w:rsidRDefault="00BC48A3" w:rsidP="005817F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01"/>
    <w:rsid w:val="000814E9"/>
    <w:rsid w:val="000D0242"/>
    <w:rsid w:val="000F5426"/>
    <w:rsid w:val="001477EA"/>
    <w:rsid w:val="001533ED"/>
    <w:rsid w:val="001D6E7E"/>
    <w:rsid w:val="0020132D"/>
    <w:rsid w:val="002014AC"/>
    <w:rsid w:val="002332BD"/>
    <w:rsid w:val="00275F26"/>
    <w:rsid w:val="002C0AB9"/>
    <w:rsid w:val="002F668D"/>
    <w:rsid w:val="00376075"/>
    <w:rsid w:val="003D5265"/>
    <w:rsid w:val="004520C8"/>
    <w:rsid w:val="004669A6"/>
    <w:rsid w:val="0049649C"/>
    <w:rsid w:val="004A4DFF"/>
    <w:rsid w:val="004B3DA5"/>
    <w:rsid w:val="00527AE3"/>
    <w:rsid w:val="005817FE"/>
    <w:rsid w:val="00587D99"/>
    <w:rsid w:val="00596421"/>
    <w:rsid w:val="005B6B01"/>
    <w:rsid w:val="005D5B5E"/>
    <w:rsid w:val="005E5D85"/>
    <w:rsid w:val="00616A5D"/>
    <w:rsid w:val="00643ADC"/>
    <w:rsid w:val="006A4705"/>
    <w:rsid w:val="00712F38"/>
    <w:rsid w:val="00777A43"/>
    <w:rsid w:val="007A0E9B"/>
    <w:rsid w:val="0083451B"/>
    <w:rsid w:val="0089779D"/>
    <w:rsid w:val="008A69BE"/>
    <w:rsid w:val="00941545"/>
    <w:rsid w:val="009416D9"/>
    <w:rsid w:val="00947FA6"/>
    <w:rsid w:val="00960F8B"/>
    <w:rsid w:val="00984D6C"/>
    <w:rsid w:val="00984E4B"/>
    <w:rsid w:val="009E4A0F"/>
    <w:rsid w:val="009E7166"/>
    <w:rsid w:val="00A82EEB"/>
    <w:rsid w:val="00A84CBB"/>
    <w:rsid w:val="00AA173A"/>
    <w:rsid w:val="00BC48A3"/>
    <w:rsid w:val="00C46DFC"/>
    <w:rsid w:val="00CE38D4"/>
    <w:rsid w:val="00D17D0B"/>
    <w:rsid w:val="00D3344A"/>
    <w:rsid w:val="00D34848"/>
    <w:rsid w:val="00D721CB"/>
    <w:rsid w:val="00D951A5"/>
    <w:rsid w:val="00DB2438"/>
    <w:rsid w:val="00EA050C"/>
    <w:rsid w:val="00EC256E"/>
    <w:rsid w:val="00EF15A3"/>
    <w:rsid w:val="00F16943"/>
    <w:rsid w:val="00F24496"/>
    <w:rsid w:val="00F33ACA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817F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17FE"/>
  </w:style>
  <w:style w:type="paragraph" w:styleId="Footer">
    <w:name w:val="footer"/>
    <w:basedOn w:val="Normal"/>
    <w:link w:val="FooterChar"/>
    <w:uiPriority w:val="99"/>
    <w:unhideWhenUsed/>
    <w:rsid w:val="005817F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817FE"/>
  </w:style>
  <w:style w:type="paragraph" w:styleId="BalloonText">
    <w:name w:val="Balloon Text"/>
    <w:basedOn w:val="Normal"/>
    <w:link w:val="BalloonTextChar"/>
    <w:uiPriority w:val="99"/>
    <w:semiHidden/>
    <w:unhideWhenUsed/>
    <w:rsid w:val="00147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817F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17FE"/>
  </w:style>
  <w:style w:type="paragraph" w:styleId="Footer">
    <w:name w:val="footer"/>
    <w:basedOn w:val="Normal"/>
    <w:link w:val="FooterChar"/>
    <w:uiPriority w:val="99"/>
    <w:unhideWhenUsed/>
    <w:rsid w:val="005817F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817FE"/>
  </w:style>
  <w:style w:type="paragraph" w:styleId="BalloonText">
    <w:name w:val="Balloon Text"/>
    <w:basedOn w:val="Normal"/>
    <w:link w:val="BalloonTextChar"/>
    <w:uiPriority w:val="99"/>
    <w:semiHidden/>
    <w:unhideWhenUsed/>
    <w:rsid w:val="00147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jsc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Nuha M. Al-Ramini</dc:creator>
  <cp:lastModifiedBy>Salem Faraj</cp:lastModifiedBy>
  <cp:revision>2</cp:revision>
  <cp:lastPrinted>2011-03-13T08:34:00Z</cp:lastPrinted>
  <dcterms:created xsi:type="dcterms:W3CDTF">2011-03-14T07:48:00Z</dcterms:created>
  <dcterms:modified xsi:type="dcterms:W3CDTF">2011-03-14T07:48:00Z</dcterms:modified>
</cp:coreProperties>
</file>